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40"/>
          <w:szCs w:val="40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 </w:t>
      </w:r>
      <w:r w:rsidRPr="00210134">
        <w:rPr>
          <w:rFonts w:ascii="Times New Roman" w:eastAsia="Times New Roman" w:hAnsi="Times New Roman" w:cs="Times New Roman"/>
          <w:b/>
          <w:bCs/>
          <w:color w:val="3A3939"/>
          <w:sz w:val="40"/>
          <w:szCs w:val="40"/>
          <w:lang w:eastAsia="ru-RU"/>
        </w:rPr>
        <w:t>ЧТО ТАКОЕ ПРОФСОЮЗ?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 xml:space="preserve">«Профсоюз – это добровольное общественное объединение граждан, связанных общими </w:t>
      </w:r>
      <w:proofErr w:type="gramStart"/>
      <w:r w:rsidRPr="00210134"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>производственными,  профессиональными</w:t>
      </w:r>
      <w:proofErr w:type="gramEnd"/>
      <w:r w:rsidRPr="00210134"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 xml:space="preserve"> интересами по роду их деятельности, создаваемое в целях  представительства и защиты их социально-трудовых прав и интересов».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Что такое профсоюз?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Дело чести,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Когда все как один,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Когда вместе.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Это главное наше богатство,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Это школа единства и братства.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Профсоюз будет жить, будет вечен,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Так как он справедлив, человечен.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>   </w:t>
      </w:r>
      <w:r w:rsid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 xml:space="preserve"> </w:t>
      </w: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 xml:space="preserve"> Если вдруг появятся проблемы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> </w:t>
      </w:r>
      <w:r w:rsid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 xml:space="preserve">   И </w:t>
      </w: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>сомнений давит тяжкий груз –</w:t>
      </w:r>
    </w:p>
    <w:p w:rsidR="000D447D" w:rsidRPr="00210134" w:rsidRDefault="00210134" w:rsidP="000D447D">
      <w:pPr>
        <w:shd w:val="clear" w:color="auto" w:fill="FFFFFF"/>
        <w:spacing w:after="0"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 xml:space="preserve">   </w:t>
      </w:r>
      <w:r w:rsidR="000D447D" w:rsidRPr="00210134"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> </w:t>
      </w:r>
      <w:r w:rsidR="000D447D"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>В справедливость веры не теряйте</w:t>
      </w:r>
      <w:bookmarkStart w:id="0" w:name="_GoBack"/>
      <w:bookmarkEnd w:id="0"/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kern w:val="36"/>
          <w:sz w:val="32"/>
          <w:szCs w:val="32"/>
          <w:lang w:eastAsia="ru-RU"/>
        </w:rPr>
        <w:t>   </w:t>
      </w: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kern w:val="36"/>
          <w:sz w:val="32"/>
          <w:szCs w:val="32"/>
          <w:lang w:eastAsia="ru-RU"/>
        </w:rPr>
        <w:t>И смелей вступайте в профсоюз.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Что даёт нам профсоюз?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     — Стабильность трудовых отношений.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   —   Приобщение к управлению учреждением через коллективный договор и соглашения.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     — Поддержку и развитие творческого и профессионального потенциала.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    — Консультации юристов. Защита в суде. Консультации специалистов по охране труда и правовую помощь при несчастных случаях.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  —   Организацию отдыха работников и детей.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Организацию и проведение культурных мероприятий.</w:t>
      </w:r>
    </w:p>
    <w:p w:rsidR="000D447D" w:rsidRPr="00210134" w:rsidRDefault="000D447D" w:rsidP="000D447D">
      <w:pPr>
        <w:numPr>
          <w:ilvl w:val="0"/>
          <w:numId w:val="1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Материальная помощь работникам.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lastRenderedPageBreak/>
        <w:t>Первичная профсоюзная организация — добровольное объединение членов профсоюза, работающих, как правило, на одном предприятии, в одном учреждении, одной организации независимо от форм собственности и подчиненности,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Профессиональный союз работников народного образования и науки Российской Федерации — добровольное общественное объединение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Есть профсоюзная организация — есть орган, выступающий от имени работников.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Есть профсоюзная организация — есть коллективный договор, есть возможность контролировать соблюдение прав и гарантий работников.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Есть профсоюзная организация — есть возможность защиты социальных гарантий в реализации права на труд.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Есть профсоюзная организация — есть возможность получить помощь и поддержку коллег.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Есть профсоюзная организация —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Профсоюз сегодня — единственная общественная организация, имеющая законодательные права на деле представлять интересы и защищать права работников.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i/>
          <w:iCs/>
          <w:color w:val="3A3939"/>
          <w:sz w:val="32"/>
          <w:szCs w:val="32"/>
          <w:lang w:eastAsia="ru-RU"/>
        </w:rPr>
        <w:t>       </w:t>
      </w:r>
      <w:r w:rsidRPr="00210134">
        <w:rPr>
          <w:rFonts w:ascii="Times New Roman" w:eastAsia="Times New Roman" w:hAnsi="Times New Roman" w:cs="Times New Roman"/>
          <w:b/>
          <w:bCs/>
          <w:i/>
          <w:iCs/>
          <w:color w:val="3A3939"/>
          <w:sz w:val="32"/>
          <w:szCs w:val="32"/>
          <w:u w:val="single"/>
          <w:lang w:eastAsia="ru-RU"/>
        </w:rPr>
        <w:t>Профсоюз</w:t>
      </w:r>
      <w:r w:rsidRPr="00210134">
        <w:rPr>
          <w:rFonts w:ascii="Times New Roman" w:eastAsia="Times New Roman" w:hAnsi="Times New Roman" w:cs="Times New Roman"/>
          <w:i/>
          <w:iCs/>
          <w:color w:val="3A3939"/>
          <w:sz w:val="32"/>
          <w:szCs w:val="32"/>
          <w:lang w:eastAsia="ru-RU"/>
        </w:rPr>
        <w:t> — это один из главных инструментов, который позволяет урегулировать взаимоотношения между работниками и работодателем. А в каких случаях и в каком порядке учителя могут обращаться в свой профсоюз? Какие проблемы он поможет разрешить? Давайте разбираться.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Статус профсоюза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Итак, профсоюзы, их объединения действуют на основании самостоятельно разработанных и утвержденных ими уставов, содержащих положения, которые указаны в статье 7 Федерального закона от 12 января 1996 г. № 10-ФЗ «О профессиональных союзах, их правах и гарантиях деятельности» (далее — Закон о профсоюзах).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Первичные профсоюзные организации действуют на основании положений, принятых профсоюзами в соответствии с их уставами, или на основании общего положения о первичной профсоюзной организации соответствующего профсоюза.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Профсоюзы и их объединения, а также первичные профсоюзные организации могут получить статус юридического лица, зарегистрировавшись в соответствии с Федеральным законом от 8 августа 2001 </w:t>
      </w:r>
      <w:proofErr w:type="gramStart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г .</w:t>
      </w:r>
      <w:proofErr w:type="gramEnd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 № 129-ФЗ, с учетом специального порядка, предусмотренного Законом о профсоюзах.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Однако они имеют право осуществлять деятельность и без государственной регистрации, не приобретая статуса юридического лица. Об этом сказано в статье 8 Закона о профсоюзах.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Социальное партнерство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Статьей 23 Трудового кодекса РФ определено следующее. Под социальным партнерством в сфере труда понимается система взаимоотношений между работниками или представителями работников, работодателями или представителями работодателей, органами государственной власти 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Согласно статье 27 Трудового кодекса РФ, социальное партнерство возможно в следующих формах:</w:t>
      </w:r>
    </w:p>
    <w:p w:rsidR="000D447D" w:rsidRPr="00210134" w:rsidRDefault="000D447D" w:rsidP="000D447D">
      <w:pPr>
        <w:numPr>
          <w:ilvl w:val="0"/>
          <w:numId w:val="2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коллективные переговоры по подготовке проектов коллективных договоров, соглашений и по заключению коллективных договоров;</w:t>
      </w:r>
    </w:p>
    <w:p w:rsidR="000D447D" w:rsidRPr="00210134" w:rsidRDefault="000D447D" w:rsidP="000D447D">
      <w:pPr>
        <w:numPr>
          <w:ilvl w:val="0"/>
          <w:numId w:val="2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взаимные консультации и переговоры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 (то есть помогают совершенствовать трудовое законодательство и иные нормативно-правовые акты, содержащие нормы трудового права);</w:t>
      </w:r>
    </w:p>
    <w:p w:rsidR="000D447D" w:rsidRPr="00210134" w:rsidRDefault="000D447D" w:rsidP="000D447D">
      <w:pPr>
        <w:numPr>
          <w:ilvl w:val="0"/>
          <w:numId w:val="2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участие работников или их представителей в управлении организацией;</w:t>
      </w:r>
    </w:p>
    <w:p w:rsidR="000D447D" w:rsidRPr="00210134" w:rsidRDefault="000D447D" w:rsidP="000D447D">
      <w:pPr>
        <w:numPr>
          <w:ilvl w:val="0"/>
          <w:numId w:val="2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участие представителей работников и работодателей в разрешении трудовых споров.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Профсоюзы и их объединения могут быть представителями работников в социальном партнерстве (ст. 29 Трудового кодекса РФ).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ЧТО ТАКОЕ ПРОФСОЮЗ?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Для ответа на данный вопрос обратимся к нормативным актам. Закон о профсоюзах дает следующие определения:</w:t>
      </w:r>
    </w:p>
    <w:p w:rsidR="000D447D" w:rsidRPr="00210134" w:rsidRDefault="000D447D" w:rsidP="000D447D">
      <w:pPr>
        <w:numPr>
          <w:ilvl w:val="0"/>
          <w:numId w:val="3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профсоюз —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0D447D" w:rsidRPr="00210134" w:rsidRDefault="000D447D" w:rsidP="000D447D">
      <w:pPr>
        <w:numPr>
          <w:ilvl w:val="0"/>
          <w:numId w:val="3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первичная профсоюзная организация —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0D447D" w:rsidRPr="00210134" w:rsidRDefault="000D447D" w:rsidP="000D447D">
      <w:pPr>
        <w:numPr>
          <w:ilvl w:val="0"/>
          <w:numId w:val="3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территориальная организация профсоюза —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Можно выделить две основные функции профсоюзных образований:</w:t>
      </w: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br/>
        <w:t>— представление интересов работников в отношениях с работодателями;</w:t>
      </w: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br/>
        <w:t>— защита трудовых прав и законных интересов работников.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 Полномочия профсоюзов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Среди полномочий, которыми наделяет профсоюзы законодательство, можно выделить следующие:</w:t>
      </w:r>
    </w:p>
    <w:p w:rsidR="000D447D" w:rsidRPr="00210134" w:rsidRDefault="000D447D" w:rsidP="000D447D">
      <w:pPr>
        <w:numPr>
          <w:ilvl w:val="0"/>
          <w:numId w:val="4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0D447D" w:rsidRPr="00210134" w:rsidRDefault="000D447D" w:rsidP="000D447D">
      <w:pPr>
        <w:numPr>
          <w:ilvl w:val="0"/>
          <w:numId w:val="4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:rsidR="000D447D" w:rsidRPr="00210134" w:rsidRDefault="000D447D" w:rsidP="000D447D">
      <w:pPr>
        <w:numPr>
          <w:ilvl w:val="0"/>
          <w:numId w:val="4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контроль за соблюдением работодателем законодательства о труде;</w:t>
      </w:r>
    </w:p>
    <w:p w:rsidR="000D447D" w:rsidRPr="00210134" w:rsidRDefault="000D447D" w:rsidP="000D447D">
      <w:pPr>
        <w:numPr>
          <w:ilvl w:val="0"/>
          <w:numId w:val="4"/>
        </w:numPr>
        <w:shd w:val="clear" w:color="auto" w:fill="FFFFFF"/>
        <w:spacing w:after="0" w:line="486" w:lineRule="atLeast"/>
        <w:ind w:left="0" w:right="486" w:firstLine="0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Для контроля за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lang w:eastAsia="ru-RU"/>
        </w:rPr>
        <w:t>КОГДА МНЕНИЕ ПРОФСОЮЗА НЕОБХОДИМО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Формы материального поощрения, размеры окладов, а также нормы труда устанавливаются работодателями по согласованию с профсоюзными органами и закрепляются в коллективных договорах или соглашениях.</w:t>
      </w: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br/>
        <w:t>В случаях нарушения законодательства о труде профсоюзы вправе как по просьбе членов профсоюза или других работников, так и по собственной инициативе обращаться с заявлениями в защиту их трудовых прав в органы, рассматривающие трудовые споры.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А нарушения трудовых прав и законных интересов работников со стороны работодателей, как известно, могут быть самыми различными — это и незаконное увольнение, и несоблюдение установленного порядка увольнения, требование о выполнении работы, не предусмотренной трудовым договором, нарушение режима труда, невыплата заработной платы, и многое другое.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Процедура защиты прав работника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Далее рассмотрим такую ситуацию, как расторжение трудового договора с работником — членом профсоюза. Причины могут быть вполне законными. Например, увольнение в связи с сокращением численности, или из-за несоответствия занимаемой должности, подтвержденного результатами аттестации, или по причине неоднократного неисполнения работником без уважительных причин своих трудовых обязанностей, если он уже имеет дисциплинарное взыскание. В любом случае работодатель до окончательного принятия решения обязан направить в выборный орган соответствующей профсоюзной организации проект приказа и копии документов, являющихся основанием для принятия указанного решения. Для выработки и представления мотивированного мнения (в письменной форме) выборному органу первичной профсоюзной организации дано семь рабочих дней со дня получения проекта приказа и копий документов.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консультации. Их результаты оформляются протоколом. При </w:t>
      </w:r>
      <w:proofErr w:type="spellStart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недостижении</w:t>
      </w:r>
      <w:proofErr w:type="spellEnd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 общего согласия работодатель по истечении 10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решение. В свою очередь профорганизация может обратиться с заявлением о помощи в защите трудовых интересов в органы, рассматривающие трудовые споры. А за работодателем остается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отсутствия, когда за ним сохраняется место работы (должность).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Обращение в профсоюз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И </w:t>
      </w:r>
      <w:proofErr w:type="gramStart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все-таки</w:t>
      </w:r>
      <w:proofErr w:type="gramEnd"/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 xml:space="preserve"> как и в какой форме обратиться за поддержкой в профессиональный союз?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 уставе, положении, внутренних документах профсоюзных организаций может быть предусмотрен особый порядок обращения членов профсоюза или других работников для защиты своих трудовых и иных, связанных с ними, прав и интересов. Если же конкретного порядка в данных документах не содержится, тогда работник должен использовать письменную форму обращения в профсоюз (он приводит фактические обстоятельства дела и прилагает подтверждающие документы).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 xml:space="preserve"> Привилегии, </w:t>
      </w:r>
      <w:proofErr w:type="gramStart"/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предусмотренные  для</w:t>
      </w:r>
      <w:proofErr w:type="gramEnd"/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 xml:space="preserve"> участников профсоюза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В целом профсоюзы наделены законодателем значительными правами, и работникам образования нужно в полной мере пользоваться этим. По мнению автора, педагогам имеет смысл становиться членами профсоюзов и прибегать к их помощи в случае неправомерных действий администрации образовательных учреждений.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 </w:t>
      </w:r>
    </w:p>
    <w:p w:rsidR="000D447D" w:rsidRPr="00210134" w:rsidRDefault="000D447D" w:rsidP="000D447D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b/>
          <w:bCs/>
          <w:color w:val="3A3939"/>
          <w:sz w:val="32"/>
          <w:szCs w:val="32"/>
          <w:u w:val="single"/>
          <w:lang w:eastAsia="ru-RU"/>
        </w:rPr>
        <w:t>РАБОТНИКИ, НЕ ЯВЛЯЮЩИЕСЯ ЧЛЕНАМИ ПРОФСОЮЗА… </w:t>
      </w: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br/>
        <w:t>…тоже имеют право на защиту своих трудовых прав, так как, согласно статье 30 Трудового кодекса РФ, первичным профсоюзным организациям и их органам дано право представлять на локальном уровне не только членов соответствующего профсоюза, но и всех остальных работников.</w:t>
      </w:r>
    </w:p>
    <w:p w:rsidR="000D447D" w:rsidRPr="00210134" w:rsidRDefault="000D447D" w:rsidP="000D447D">
      <w:pPr>
        <w:shd w:val="clear" w:color="auto" w:fill="FFFFFF"/>
        <w:spacing w:after="243" w:line="411" w:lineRule="atLeast"/>
        <w:textAlignment w:val="baseline"/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</w:pPr>
      <w:r w:rsidRPr="00210134">
        <w:rPr>
          <w:rFonts w:ascii="Times New Roman" w:eastAsia="Times New Roman" w:hAnsi="Times New Roman" w:cs="Times New Roman"/>
          <w:color w:val="3A3939"/>
          <w:sz w:val="32"/>
          <w:szCs w:val="32"/>
          <w:lang w:eastAsia="ru-RU"/>
        </w:rPr>
        <w:t>Работники, не являющиеся членами профсоюза, имеют право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6D6E4E" w:rsidRDefault="006D6E4E"/>
    <w:sectPr w:rsidR="006D6E4E" w:rsidSect="006D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2C53"/>
    <w:multiLevelType w:val="multilevel"/>
    <w:tmpl w:val="67A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45D98"/>
    <w:multiLevelType w:val="multilevel"/>
    <w:tmpl w:val="AD8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76112B"/>
    <w:multiLevelType w:val="multilevel"/>
    <w:tmpl w:val="F56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D9707E"/>
    <w:multiLevelType w:val="multilevel"/>
    <w:tmpl w:val="D40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7D"/>
    <w:rsid w:val="000D447D"/>
    <w:rsid w:val="00210134"/>
    <w:rsid w:val="006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E51F"/>
  <w15:docId w15:val="{E0B2273A-3398-41AF-8D20-8E9D381B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4E"/>
  </w:style>
  <w:style w:type="paragraph" w:styleId="1">
    <w:name w:val="heading 1"/>
    <w:basedOn w:val="a"/>
    <w:link w:val="10"/>
    <w:uiPriority w:val="9"/>
    <w:qFormat/>
    <w:rsid w:val="000D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47D"/>
    <w:rPr>
      <w:b/>
      <w:bCs/>
    </w:rPr>
  </w:style>
  <w:style w:type="character" w:styleId="a5">
    <w:name w:val="Emphasis"/>
    <w:basedOn w:val="a0"/>
    <w:uiPriority w:val="20"/>
    <w:qFormat/>
    <w:rsid w:val="000D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2017-11-18T20:18:00Z</dcterms:created>
  <dcterms:modified xsi:type="dcterms:W3CDTF">2017-11-18T20:18:00Z</dcterms:modified>
</cp:coreProperties>
</file>